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58" w:rsidRPr="007E1879" w:rsidRDefault="00606258" w:rsidP="00606258">
      <w:pPr>
        <w:ind w:left="2124" w:firstLine="708"/>
        <w:jc w:val="both"/>
        <w:rPr>
          <w:rFonts w:ascii="Book Antiqua" w:hAnsi="Book Antiqua"/>
          <w:b/>
          <w:color w:val="000000"/>
          <w:szCs w:val="20"/>
        </w:rPr>
      </w:pPr>
      <w:r w:rsidRPr="007E1879">
        <w:rPr>
          <w:rFonts w:ascii="Book Antiqua" w:hAnsi="Book Antiqua"/>
          <w:b/>
          <w:color w:val="000000"/>
          <w:szCs w:val="20"/>
        </w:rPr>
        <w:t xml:space="preserve">PORTARIA Nº </w:t>
      </w:r>
      <w:r>
        <w:rPr>
          <w:rFonts w:ascii="Book Antiqua" w:hAnsi="Book Antiqua"/>
          <w:b/>
          <w:szCs w:val="20"/>
        </w:rPr>
        <w:t>001</w:t>
      </w:r>
      <w:r w:rsidRPr="007E1879">
        <w:rPr>
          <w:rFonts w:ascii="Book Antiqua" w:hAnsi="Book Antiqua"/>
          <w:b/>
          <w:color w:val="000000"/>
          <w:szCs w:val="20"/>
        </w:rPr>
        <w:t>/20</w:t>
      </w:r>
      <w:r>
        <w:rPr>
          <w:rFonts w:ascii="Book Antiqua" w:hAnsi="Book Antiqua"/>
          <w:b/>
          <w:color w:val="000000"/>
          <w:szCs w:val="20"/>
        </w:rPr>
        <w:t>21</w:t>
      </w:r>
    </w:p>
    <w:p w:rsidR="00606258" w:rsidRPr="007E1879" w:rsidRDefault="00606258" w:rsidP="00606258">
      <w:pPr>
        <w:jc w:val="both"/>
        <w:rPr>
          <w:rFonts w:ascii="Book Antiqua" w:hAnsi="Book Antiqua"/>
          <w:b/>
          <w:color w:val="000000"/>
          <w:szCs w:val="20"/>
        </w:rPr>
      </w:pPr>
    </w:p>
    <w:p w:rsidR="00606258" w:rsidRPr="007E1879" w:rsidRDefault="00606258" w:rsidP="00606258">
      <w:pPr>
        <w:ind w:left="2124" w:firstLine="708"/>
        <w:jc w:val="both"/>
        <w:rPr>
          <w:rFonts w:ascii="Book Antiqua" w:hAnsi="Book Antiqua"/>
          <w:b/>
          <w:color w:val="000000"/>
          <w:szCs w:val="20"/>
        </w:rPr>
      </w:pPr>
    </w:p>
    <w:p w:rsidR="00606258" w:rsidRPr="007E1879" w:rsidRDefault="00606258" w:rsidP="00606258">
      <w:pPr>
        <w:ind w:left="3540"/>
        <w:jc w:val="both"/>
        <w:rPr>
          <w:rFonts w:ascii="Book Antiqua" w:hAnsi="Book Antiqua"/>
          <w:b/>
          <w:color w:val="000000"/>
          <w:szCs w:val="20"/>
        </w:rPr>
      </w:pPr>
      <w:r w:rsidRPr="007E1879">
        <w:rPr>
          <w:rFonts w:ascii="Book Antiqua" w:hAnsi="Book Antiqua"/>
          <w:b/>
          <w:color w:val="000000"/>
          <w:szCs w:val="20"/>
        </w:rPr>
        <w:t xml:space="preserve">Nomeia </w:t>
      </w:r>
      <w:r>
        <w:rPr>
          <w:rFonts w:ascii="Book Antiqua" w:hAnsi="Book Antiqua"/>
          <w:b/>
          <w:color w:val="000000"/>
          <w:szCs w:val="20"/>
        </w:rPr>
        <w:t>LUCIANO AUGUSTO TONATTO</w:t>
      </w:r>
      <w:r w:rsidRPr="007E1879">
        <w:rPr>
          <w:rFonts w:ascii="Book Antiqua" w:hAnsi="Book Antiqua"/>
          <w:b/>
          <w:color w:val="000000"/>
          <w:szCs w:val="20"/>
        </w:rPr>
        <w:t xml:space="preserve"> para o cargo comissionado de Assessor </w:t>
      </w:r>
      <w:r>
        <w:rPr>
          <w:rFonts w:ascii="Book Antiqua" w:hAnsi="Book Antiqua"/>
          <w:b/>
          <w:color w:val="000000"/>
          <w:szCs w:val="20"/>
        </w:rPr>
        <w:t>Jurídico</w:t>
      </w:r>
      <w:r w:rsidRPr="007E1879">
        <w:rPr>
          <w:rFonts w:ascii="Book Antiqua" w:hAnsi="Book Antiqua"/>
          <w:b/>
          <w:color w:val="000000"/>
          <w:szCs w:val="20"/>
        </w:rPr>
        <w:t>.</w:t>
      </w:r>
    </w:p>
    <w:p w:rsidR="00606258" w:rsidRPr="007E1879" w:rsidRDefault="00606258" w:rsidP="00606258">
      <w:pPr>
        <w:jc w:val="both"/>
        <w:rPr>
          <w:rFonts w:ascii="Book Antiqua" w:hAnsi="Book Antiqua"/>
          <w:b/>
          <w:color w:val="000000"/>
          <w:szCs w:val="20"/>
        </w:rPr>
      </w:pPr>
    </w:p>
    <w:p w:rsidR="00606258" w:rsidRPr="007E1879" w:rsidRDefault="00606258" w:rsidP="00606258">
      <w:pPr>
        <w:jc w:val="both"/>
        <w:rPr>
          <w:rFonts w:ascii="Book Antiqua" w:hAnsi="Book Antiqua"/>
          <w:color w:val="000000"/>
          <w:szCs w:val="20"/>
        </w:rPr>
      </w:pPr>
    </w:p>
    <w:p w:rsidR="00606258" w:rsidRPr="007E1879" w:rsidRDefault="00606258" w:rsidP="00606258">
      <w:pPr>
        <w:ind w:firstLine="2691"/>
        <w:jc w:val="both"/>
        <w:rPr>
          <w:rFonts w:ascii="Book Antiqua" w:hAnsi="Book Antiqua"/>
          <w:color w:val="000000"/>
          <w:szCs w:val="20"/>
        </w:rPr>
      </w:pPr>
      <w:r>
        <w:rPr>
          <w:rFonts w:ascii="Book Antiqua" w:hAnsi="Book Antiqua"/>
          <w:color w:val="000000"/>
        </w:rPr>
        <w:t>FABIANO GABOARDI</w:t>
      </w:r>
      <w:r w:rsidRPr="007E1879">
        <w:rPr>
          <w:rFonts w:ascii="Book Antiqua" w:hAnsi="Book Antiqua"/>
          <w:color w:val="000000"/>
        </w:rPr>
        <w:t xml:space="preserve">, </w:t>
      </w:r>
      <w:r>
        <w:rPr>
          <w:rFonts w:ascii="Book Antiqua" w:hAnsi="Book Antiqua"/>
          <w:color w:val="000000"/>
        </w:rPr>
        <w:t>Presidente da Câmara Municipal de Vereadores</w:t>
      </w:r>
      <w:r w:rsidRPr="007E1879">
        <w:rPr>
          <w:rFonts w:ascii="Book Antiqua" w:hAnsi="Book Antiqua"/>
          <w:color w:val="000000"/>
        </w:rPr>
        <w:t xml:space="preserve"> de São Valentim</w:t>
      </w:r>
      <w:r w:rsidRPr="007E1879">
        <w:rPr>
          <w:rFonts w:ascii="Book Antiqua" w:hAnsi="Book Antiqua"/>
          <w:color w:val="000000"/>
          <w:szCs w:val="20"/>
        </w:rPr>
        <w:t xml:space="preserve">, Estado do Rio Grande do Sul, no uso das atribuições que lhe são conferidas por lei, baixa a presente Portaria: </w:t>
      </w:r>
    </w:p>
    <w:p w:rsidR="00606258" w:rsidRPr="007E1879" w:rsidRDefault="00606258" w:rsidP="00606258">
      <w:pPr>
        <w:ind w:firstLine="2691"/>
        <w:jc w:val="both"/>
        <w:rPr>
          <w:rFonts w:ascii="Book Antiqua" w:hAnsi="Book Antiqua"/>
          <w:color w:val="000000"/>
          <w:szCs w:val="20"/>
        </w:rPr>
      </w:pPr>
    </w:p>
    <w:p w:rsidR="00606258" w:rsidRPr="007E1879" w:rsidRDefault="00606258" w:rsidP="00606258">
      <w:pPr>
        <w:ind w:firstLine="2691"/>
        <w:jc w:val="both"/>
        <w:rPr>
          <w:rFonts w:ascii="Book Antiqua" w:hAnsi="Book Antiqua"/>
          <w:color w:val="000000"/>
          <w:szCs w:val="20"/>
        </w:rPr>
      </w:pPr>
      <w:r w:rsidRPr="007E1879">
        <w:rPr>
          <w:rFonts w:ascii="Book Antiqua" w:hAnsi="Book Antiqua"/>
          <w:color w:val="000000"/>
          <w:szCs w:val="20"/>
        </w:rPr>
        <w:t xml:space="preserve">Nomeia </w:t>
      </w:r>
      <w:r>
        <w:rPr>
          <w:rFonts w:ascii="Book Antiqua" w:hAnsi="Book Antiqua"/>
          <w:color w:val="000000"/>
          <w:szCs w:val="20"/>
        </w:rPr>
        <w:t>LUCIANO AUGUSTO TONATTO</w:t>
      </w:r>
      <w:r w:rsidRPr="007E1879">
        <w:rPr>
          <w:rFonts w:ascii="Book Antiqua" w:hAnsi="Book Antiqua"/>
          <w:color w:val="000000"/>
          <w:szCs w:val="20"/>
        </w:rPr>
        <w:t xml:space="preserve">, para exercer o cargo comissionado de Assessor </w:t>
      </w:r>
      <w:r>
        <w:rPr>
          <w:rFonts w:ascii="Book Antiqua" w:hAnsi="Book Antiqua"/>
          <w:color w:val="000000"/>
          <w:szCs w:val="20"/>
        </w:rPr>
        <w:t>Jurídico</w:t>
      </w:r>
      <w:r w:rsidRPr="007E1879">
        <w:rPr>
          <w:rFonts w:ascii="Book Antiqua" w:hAnsi="Book Antiqua"/>
          <w:color w:val="000000"/>
          <w:szCs w:val="20"/>
        </w:rPr>
        <w:t xml:space="preserve">, a contar do dia </w:t>
      </w:r>
      <w:r>
        <w:rPr>
          <w:rFonts w:ascii="Book Antiqua" w:hAnsi="Book Antiqua"/>
          <w:b/>
          <w:bCs/>
          <w:szCs w:val="20"/>
        </w:rPr>
        <w:t>04</w:t>
      </w:r>
      <w:r w:rsidRPr="007E1879">
        <w:rPr>
          <w:rFonts w:ascii="Book Antiqua" w:hAnsi="Book Antiqua"/>
          <w:b/>
          <w:bCs/>
          <w:szCs w:val="20"/>
        </w:rPr>
        <w:t xml:space="preserve"> de janeiro de 20</w:t>
      </w:r>
      <w:r>
        <w:rPr>
          <w:rFonts w:ascii="Book Antiqua" w:hAnsi="Book Antiqua"/>
          <w:b/>
          <w:bCs/>
          <w:szCs w:val="20"/>
        </w:rPr>
        <w:t>21</w:t>
      </w:r>
      <w:r w:rsidRPr="007E1879">
        <w:rPr>
          <w:rFonts w:ascii="Book Antiqua" w:hAnsi="Book Antiqua"/>
          <w:color w:val="000000"/>
          <w:szCs w:val="20"/>
        </w:rPr>
        <w:t xml:space="preserve">, de acordo com o Art. </w:t>
      </w:r>
      <w:r>
        <w:rPr>
          <w:rFonts w:ascii="Book Antiqua" w:hAnsi="Book Antiqua"/>
          <w:color w:val="000000"/>
          <w:szCs w:val="20"/>
        </w:rPr>
        <w:t>20</w:t>
      </w:r>
      <w:r w:rsidRPr="007E1879">
        <w:rPr>
          <w:rFonts w:ascii="Book Antiqua" w:hAnsi="Book Antiqua"/>
          <w:color w:val="000000"/>
          <w:szCs w:val="20"/>
        </w:rPr>
        <w:t xml:space="preserve"> da Lei Municipal nº </w:t>
      </w:r>
      <w:r>
        <w:rPr>
          <w:rFonts w:ascii="Book Antiqua" w:hAnsi="Book Antiqua"/>
          <w:color w:val="000000"/>
          <w:szCs w:val="20"/>
        </w:rPr>
        <w:t>2.533/13</w:t>
      </w:r>
      <w:r w:rsidRPr="007E1879">
        <w:rPr>
          <w:rFonts w:ascii="Book Antiqua" w:hAnsi="Book Antiqua"/>
          <w:color w:val="000000"/>
          <w:szCs w:val="20"/>
        </w:rPr>
        <w:t xml:space="preserve">, de </w:t>
      </w:r>
      <w:r>
        <w:rPr>
          <w:rFonts w:ascii="Book Antiqua" w:hAnsi="Book Antiqua"/>
          <w:color w:val="000000"/>
          <w:szCs w:val="20"/>
        </w:rPr>
        <w:t>28</w:t>
      </w:r>
      <w:r w:rsidRPr="007E1879">
        <w:rPr>
          <w:rFonts w:ascii="Book Antiqua" w:hAnsi="Book Antiqua"/>
          <w:color w:val="000000"/>
          <w:szCs w:val="20"/>
        </w:rPr>
        <w:t xml:space="preserve"> de </w:t>
      </w:r>
      <w:r>
        <w:rPr>
          <w:rFonts w:ascii="Book Antiqua" w:hAnsi="Book Antiqua"/>
          <w:color w:val="000000"/>
          <w:szCs w:val="20"/>
        </w:rPr>
        <w:t>novembro de 2013</w:t>
      </w:r>
      <w:r w:rsidRPr="007E1879">
        <w:rPr>
          <w:rFonts w:ascii="Book Antiqua" w:hAnsi="Book Antiqua"/>
          <w:color w:val="000000"/>
          <w:szCs w:val="20"/>
        </w:rPr>
        <w:t>.</w:t>
      </w:r>
    </w:p>
    <w:p w:rsidR="00606258" w:rsidRPr="007E1879" w:rsidRDefault="00606258" w:rsidP="00606258">
      <w:pPr>
        <w:ind w:firstLine="2691"/>
        <w:jc w:val="both"/>
        <w:rPr>
          <w:rFonts w:ascii="Book Antiqua" w:hAnsi="Book Antiqua"/>
          <w:color w:val="000000"/>
        </w:rPr>
      </w:pPr>
    </w:p>
    <w:p w:rsidR="00606258" w:rsidRPr="007E1879" w:rsidRDefault="00606258" w:rsidP="00606258">
      <w:pPr>
        <w:ind w:firstLine="2691"/>
        <w:jc w:val="both"/>
        <w:rPr>
          <w:rFonts w:ascii="Book Antiqua" w:hAnsi="Book Antiqua"/>
          <w:color w:val="000000"/>
        </w:rPr>
      </w:pPr>
      <w:r w:rsidRPr="007E1879">
        <w:rPr>
          <w:rFonts w:ascii="Book Antiqua" w:hAnsi="Book Antiqua"/>
          <w:color w:val="000000"/>
        </w:rPr>
        <w:t xml:space="preserve">O padrão de vencimento equivale ao </w:t>
      </w:r>
      <w:r>
        <w:rPr>
          <w:rFonts w:ascii="Book Antiqua" w:hAnsi="Book Antiqua"/>
          <w:color w:val="000000"/>
        </w:rPr>
        <w:t>CC-</w:t>
      </w:r>
      <w:r w:rsidRPr="007E1879">
        <w:rPr>
          <w:rFonts w:ascii="Book Antiqua" w:hAnsi="Book Antiqua"/>
          <w:color w:val="000000"/>
        </w:rPr>
        <w:t>0</w:t>
      </w:r>
      <w:r>
        <w:rPr>
          <w:rFonts w:ascii="Book Antiqua" w:hAnsi="Book Antiqua"/>
          <w:color w:val="000000"/>
        </w:rPr>
        <w:t>1</w:t>
      </w:r>
      <w:r w:rsidRPr="007E1879">
        <w:rPr>
          <w:rFonts w:ascii="Book Antiqua" w:hAnsi="Book Antiqua"/>
          <w:color w:val="000000"/>
        </w:rPr>
        <w:t xml:space="preserve"> e as atribuições são as constantes no anexo II da referida Lei.</w:t>
      </w:r>
    </w:p>
    <w:p w:rsidR="00606258" w:rsidRPr="007E1879" w:rsidRDefault="00606258" w:rsidP="00606258">
      <w:pPr>
        <w:jc w:val="both"/>
        <w:rPr>
          <w:rFonts w:ascii="Book Antiqua" w:hAnsi="Book Antiqua"/>
          <w:color w:val="000000"/>
        </w:rPr>
      </w:pPr>
    </w:p>
    <w:p w:rsidR="00606258" w:rsidRPr="007E1879" w:rsidRDefault="00606258" w:rsidP="00606258">
      <w:pPr>
        <w:ind w:firstLine="2835"/>
        <w:jc w:val="both"/>
        <w:rPr>
          <w:rFonts w:ascii="Book Antiqua" w:hAnsi="Book Antiqua"/>
          <w:color w:val="000000"/>
        </w:rPr>
      </w:pPr>
      <w:r w:rsidRPr="007E1879">
        <w:rPr>
          <w:rFonts w:ascii="Book Antiqua" w:hAnsi="Book Antiqua"/>
          <w:color w:val="000000"/>
        </w:rPr>
        <w:t>Esta Portaria entra em vigor na data de sua publicação.</w:t>
      </w:r>
    </w:p>
    <w:p w:rsidR="00606258" w:rsidRPr="007E1879" w:rsidRDefault="00606258" w:rsidP="00606258">
      <w:pPr>
        <w:ind w:left="1560" w:firstLine="1275"/>
        <w:jc w:val="both"/>
        <w:rPr>
          <w:rFonts w:ascii="Book Antiqua" w:hAnsi="Book Antiqua"/>
          <w:color w:val="000000"/>
        </w:rPr>
      </w:pPr>
    </w:p>
    <w:p w:rsidR="00606258" w:rsidRPr="007E1879" w:rsidRDefault="00606258" w:rsidP="00606258">
      <w:pPr>
        <w:ind w:firstLine="2835"/>
        <w:jc w:val="both"/>
        <w:rPr>
          <w:rFonts w:ascii="Book Antiqua" w:hAnsi="Book Antiqua"/>
          <w:color w:val="000000"/>
        </w:rPr>
      </w:pPr>
      <w:r w:rsidRPr="007E1879">
        <w:rPr>
          <w:rFonts w:ascii="Book Antiqua" w:hAnsi="Book Antiqua"/>
          <w:color w:val="000000"/>
        </w:rPr>
        <w:t>Revogam-se as disposições em contrário.</w:t>
      </w:r>
    </w:p>
    <w:p w:rsidR="00606258" w:rsidRPr="007E1879" w:rsidRDefault="00606258" w:rsidP="00606258">
      <w:pPr>
        <w:ind w:left="1560" w:firstLine="1275"/>
        <w:jc w:val="both"/>
        <w:rPr>
          <w:rFonts w:ascii="Book Antiqua" w:hAnsi="Book Antiqua"/>
          <w:color w:val="000000"/>
        </w:rPr>
      </w:pPr>
    </w:p>
    <w:p w:rsidR="00606258" w:rsidRPr="007E1879" w:rsidRDefault="00606258" w:rsidP="00606258">
      <w:pPr>
        <w:ind w:left="1560" w:firstLine="1275"/>
        <w:jc w:val="both"/>
        <w:rPr>
          <w:rFonts w:ascii="Book Antiqua" w:hAnsi="Book Antiqua"/>
          <w:szCs w:val="20"/>
        </w:rPr>
      </w:pPr>
      <w:r w:rsidRPr="007E1879">
        <w:rPr>
          <w:rFonts w:ascii="Book Antiqua" w:hAnsi="Book Antiqua"/>
          <w:color w:val="000000"/>
          <w:szCs w:val="20"/>
        </w:rPr>
        <w:t xml:space="preserve">Gabinete do </w:t>
      </w:r>
      <w:r>
        <w:rPr>
          <w:rFonts w:ascii="Book Antiqua" w:hAnsi="Book Antiqua"/>
          <w:color w:val="000000"/>
          <w:szCs w:val="20"/>
        </w:rPr>
        <w:t>Presidente</w:t>
      </w:r>
      <w:r w:rsidRPr="007E1879">
        <w:rPr>
          <w:rFonts w:ascii="Book Antiqua" w:hAnsi="Book Antiqua"/>
          <w:color w:val="000000"/>
          <w:szCs w:val="20"/>
        </w:rPr>
        <w:t xml:space="preserve">, </w:t>
      </w:r>
      <w:r>
        <w:rPr>
          <w:rFonts w:ascii="Book Antiqua" w:hAnsi="Book Antiqua"/>
          <w:szCs w:val="20"/>
        </w:rPr>
        <w:t>04</w:t>
      </w:r>
      <w:r w:rsidRPr="007E1879">
        <w:rPr>
          <w:rFonts w:ascii="Book Antiqua" w:hAnsi="Book Antiqua"/>
          <w:szCs w:val="20"/>
        </w:rPr>
        <w:t xml:space="preserve"> de janeiro de 20</w:t>
      </w:r>
      <w:r>
        <w:rPr>
          <w:rFonts w:ascii="Book Antiqua" w:hAnsi="Book Antiqua"/>
          <w:szCs w:val="20"/>
        </w:rPr>
        <w:t>21</w:t>
      </w:r>
      <w:r w:rsidRPr="007E1879">
        <w:rPr>
          <w:rFonts w:ascii="Book Antiqua" w:hAnsi="Book Antiqua"/>
          <w:szCs w:val="20"/>
        </w:rPr>
        <w:t xml:space="preserve">. </w:t>
      </w:r>
    </w:p>
    <w:p w:rsidR="00606258" w:rsidRPr="007E1879" w:rsidRDefault="00606258" w:rsidP="00606258">
      <w:pPr>
        <w:ind w:left="1560" w:firstLine="1275"/>
        <w:jc w:val="both"/>
        <w:rPr>
          <w:rFonts w:ascii="Book Antiqua" w:hAnsi="Book Antiqua"/>
          <w:color w:val="000000"/>
          <w:szCs w:val="20"/>
        </w:rPr>
      </w:pPr>
    </w:p>
    <w:p w:rsidR="00606258" w:rsidRPr="007E1879" w:rsidRDefault="00606258" w:rsidP="00606258">
      <w:pPr>
        <w:ind w:left="1560" w:firstLine="1275"/>
        <w:jc w:val="both"/>
        <w:rPr>
          <w:rFonts w:ascii="Book Antiqua" w:hAnsi="Book Antiqua"/>
          <w:color w:val="000000"/>
          <w:szCs w:val="20"/>
        </w:rPr>
      </w:pPr>
    </w:p>
    <w:p w:rsidR="00606258" w:rsidRPr="007E1879" w:rsidRDefault="00606258" w:rsidP="00606258">
      <w:pPr>
        <w:ind w:left="1560" w:firstLine="1275"/>
        <w:jc w:val="both"/>
        <w:rPr>
          <w:rFonts w:ascii="Book Antiqua" w:hAnsi="Book Antiqua"/>
          <w:color w:val="000000"/>
          <w:szCs w:val="20"/>
        </w:rPr>
      </w:pPr>
      <w:r>
        <w:rPr>
          <w:rFonts w:ascii="Book Antiqua" w:hAnsi="Book Antiqua"/>
          <w:color w:val="000000"/>
          <w:szCs w:val="20"/>
        </w:rPr>
        <w:t>FABIANO GABOARDI</w:t>
      </w:r>
    </w:p>
    <w:p w:rsidR="00606258" w:rsidRPr="007E1879" w:rsidRDefault="00606258" w:rsidP="00606258">
      <w:pPr>
        <w:ind w:left="1560" w:firstLine="1275"/>
        <w:jc w:val="both"/>
        <w:rPr>
          <w:rFonts w:ascii="Book Antiqua" w:hAnsi="Book Antiqua"/>
          <w:color w:val="000000"/>
          <w:szCs w:val="20"/>
        </w:rPr>
      </w:pPr>
      <w:r>
        <w:rPr>
          <w:rFonts w:ascii="Book Antiqua" w:hAnsi="Book Antiqua"/>
          <w:color w:val="000000"/>
          <w:szCs w:val="20"/>
        </w:rPr>
        <w:t>Presidente</w:t>
      </w:r>
    </w:p>
    <w:p w:rsidR="00606258" w:rsidRPr="007E1879" w:rsidRDefault="00606258" w:rsidP="00606258">
      <w:pPr>
        <w:jc w:val="both"/>
        <w:rPr>
          <w:rFonts w:ascii="Book Antiqua" w:hAnsi="Book Antiqua"/>
          <w:color w:val="000000"/>
          <w:szCs w:val="20"/>
        </w:rPr>
      </w:pPr>
      <w:r w:rsidRPr="007E1879">
        <w:rPr>
          <w:rFonts w:ascii="Book Antiqua" w:hAnsi="Book Antiqua"/>
          <w:color w:val="000000"/>
          <w:szCs w:val="20"/>
        </w:rPr>
        <w:tab/>
      </w:r>
      <w:r w:rsidRPr="007E1879">
        <w:rPr>
          <w:rFonts w:ascii="Book Antiqua" w:hAnsi="Book Antiqua"/>
          <w:color w:val="000000"/>
          <w:szCs w:val="20"/>
        </w:rPr>
        <w:tab/>
      </w:r>
    </w:p>
    <w:p w:rsidR="00606258" w:rsidRPr="007E1879" w:rsidRDefault="00606258" w:rsidP="00606258">
      <w:pPr>
        <w:jc w:val="both"/>
        <w:rPr>
          <w:rFonts w:ascii="Book Antiqua" w:hAnsi="Book Antiqua"/>
          <w:color w:val="000000"/>
          <w:szCs w:val="20"/>
        </w:rPr>
      </w:pPr>
    </w:p>
    <w:p w:rsidR="00606258" w:rsidRDefault="00606258" w:rsidP="00606258">
      <w:pPr>
        <w:jc w:val="both"/>
        <w:rPr>
          <w:rFonts w:ascii="Book Antiqua" w:hAnsi="Book Antiqua"/>
          <w:color w:val="000000"/>
          <w:sz w:val="22"/>
          <w:szCs w:val="20"/>
        </w:rPr>
      </w:pPr>
    </w:p>
    <w:p w:rsidR="00606258" w:rsidRPr="007E1879" w:rsidRDefault="00606258" w:rsidP="00606258">
      <w:pPr>
        <w:jc w:val="both"/>
        <w:rPr>
          <w:rFonts w:ascii="Book Antiqua" w:hAnsi="Book Antiqua"/>
          <w:color w:val="000000"/>
          <w:sz w:val="22"/>
          <w:szCs w:val="20"/>
        </w:rPr>
      </w:pPr>
      <w:r w:rsidRPr="007E1879">
        <w:rPr>
          <w:rFonts w:ascii="Book Antiqua" w:hAnsi="Book Antiqua"/>
          <w:color w:val="000000"/>
          <w:sz w:val="22"/>
          <w:szCs w:val="20"/>
        </w:rPr>
        <w:t>Registre-se e publique-se.</w:t>
      </w:r>
    </w:p>
    <w:p w:rsidR="00606258" w:rsidRPr="007E1879" w:rsidRDefault="00606258" w:rsidP="00606258">
      <w:pPr>
        <w:jc w:val="both"/>
        <w:rPr>
          <w:rFonts w:ascii="Book Antiqua" w:hAnsi="Book Antiqua"/>
          <w:color w:val="000000"/>
          <w:sz w:val="22"/>
          <w:szCs w:val="20"/>
        </w:rPr>
      </w:pPr>
      <w:r w:rsidRPr="007E1879">
        <w:rPr>
          <w:rFonts w:ascii="Book Antiqua" w:hAnsi="Book Antiqua"/>
          <w:color w:val="000000"/>
          <w:sz w:val="22"/>
          <w:szCs w:val="20"/>
        </w:rPr>
        <w:t>Data supra.</w:t>
      </w:r>
    </w:p>
    <w:p w:rsidR="00606258" w:rsidRPr="007E1879" w:rsidRDefault="00606258" w:rsidP="00606258">
      <w:pPr>
        <w:jc w:val="both"/>
        <w:rPr>
          <w:rFonts w:ascii="Book Antiqua" w:hAnsi="Book Antiqua"/>
          <w:color w:val="000000"/>
          <w:sz w:val="22"/>
          <w:szCs w:val="20"/>
        </w:rPr>
      </w:pPr>
    </w:p>
    <w:p w:rsidR="00606258" w:rsidRPr="007E1879" w:rsidRDefault="00606258" w:rsidP="00606258">
      <w:pPr>
        <w:jc w:val="both"/>
        <w:rPr>
          <w:rFonts w:ascii="Book Antiqua" w:hAnsi="Book Antiqua"/>
          <w:color w:val="000000"/>
          <w:sz w:val="22"/>
          <w:szCs w:val="20"/>
        </w:rPr>
      </w:pPr>
    </w:p>
    <w:p w:rsidR="00606258" w:rsidRDefault="00606258" w:rsidP="00606258">
      <w:pPr>
        <w:jc w:val="both"/>
        <w:rPr>
          <w:rFonts w:ascii="Book Antiqua" w:hAnsi="Book Antiqua"/>
          <w:color w:val="000000"/>
          <w:sz w:val="22"/>
          <w:szCs w:val="20"/>
        </w:rPr>
      </w:pPr>
      <w:r>
        <w:rPr>
          <w:rFonts w:ascii="Book Antiqua" w:hAnsi="Book Antiqua"/>
          <w:color w:val="000000"/>
          <w:sz w:val="22"/>
          <w:szCs w:val="20"/>
        </w:rPr>
        <w:t>Registrei e Publiquei</w:t>
      </w:r>
    </w:p>
    <w:p w:rsidR="00606258" w:rsidRDefault="00606258" w:rsidP="00606258">
      <w:pPr>
        <w:jc w:val="both"/>
        <w:rPr>
          <w:rFonts w:ascii="Book Antiqua" w:hAnsi="Book Antiqua"/>
          <w:color w:val="000000"/>
          <w:sz w:val="22"/>
          <w:szCs w:val="20"/>
        </w:rPr>
      </w:pPr>
      <w:proofErr w:type="gramStart"/>
      <w:r>
        <w:rPr>
          <w:rFonts w:ascii="Book Antiqua" w:hAnsi="Book Antiqua"/>
          <w:color w:val="000000"/>
          <w:sz w:val="22"/>
          <w:szCs w:val="20"/>
        </w:rPr>
        <w:t>em</w:t>
      </w:r>
      <w:proofErr w:type="gramEnd"/>
      <w:r>
        <w:rPr>
          <w:rFonts w:ascii="Book Antiqua" w:hAnsi="Book Antiqua"/>
          <w:color w:val="000000"/>
          <w:sz w:val="22"/>
          <w:szCs w:val="20"/>
        </w:rPr>
        <w:t xml:space="preserve"> 04/01/2021  _______________________________</w:t>
      </w:r>
    </w:p>
    <w:p w:rsidR="00606258" w:rsidRPr="007E1879" w:rsidRDefault="00606258" w:rsidP="00606258">
      <w:pPr>
        <w:jc w:val="both"/>
        <w:rPr>
          <w:rFonts w:ascii="Book Antiqua" w:hAnsi="Book Antiqua"/>
          <w:color w:val="000000"/>
          <w:sz w:val="22"/>
          <w:szCs w:val="20"/>
        </w:rPr>
      </w:pPr>
      <w:r>
        <w:rPr>
          <w:rFonts w:ascii="Book Antiqua" w:hAnsi="Book Antiqua"/>
          <w:color w:val="000000"/>
          <w:sz w:val="22"/>
          <w:szCs w:val="20"/>
        </w:rPr>
        <w:t xml:space="preserve">                </w:t>
      </w:r>
      <w:r>
        <w:rPr>
          <w:rFonts w:ascii="Book Antiqua" w:hAnsi="Book Antiqua"/>
          <w:color w:val="000000"/>
          <w:sz w:val="22"/>
          <w:szCs w:val="20"/>
        </w:rPr>
        <w:tab/>
        <w:t xml:space="preserve">     </w:t>
      </w:r>
      <w:proofErr w:type="spellStart"/>
      <w:r>
        <w:rPr>
          <w:rFonts w:ascii="Book Antiqua" w:hAnsi="Book Antiqua"/>
          <w:color w:val="000000"/>
          <w:sz w:val="22"/>
          <w:szCs w:val="20"/>
        </w:rPr>
        <w:t>Laides</w:t>
      </w:r>
      <w:proofErr w:type="spellEnd"/>
      <w:r>
        <w:rPr>
          <w:rFonts w:ascii="Book Antiqua" w:hAnsi="Book Antiqua"/>
          <w:color w:val="000000"/>
          <w:sz w:val="22"/>
          <w:szCs w:val="20"/>
        </w:rPr>
        <w:t xml:space="preserve"> Teresinha Gaboardi Ferronato</w:t>
      </w:r>
    </w:p>
    <w:p w:rsidR="001261AC" w:rsidRPr="00606258" w:rsidRDefault="001261AC" w:rsidP="00606258">
      <w:bookmarkStart w:id="0" w:name="_GoBack"/>
      <w:bookmarkEnd w:id="0"/>
    </w:p>
    <w:sectPr w:rsidR="001261AC" w:rsidRPr="00606258" w:rsidSect="00A07A68">
      <w:pgSz w:w="11906" w:h="16838"/>
      <w:pgMar w:top="2410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0D94"/>
    <w:multiLevelType w:val="hybridMultilevel"/>
    <w:tmpl w:val="0B1EFDC8"/>
    <w:lvl w:ilvl="0" w:tplc="9398B54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D53D8"/>
    <w:multiLevelType w:val="hybridMultilevel"/>
    <w:tmpl w:val="1324BD08"/>
    <w:lvl w:ilvl="0" w:tplc="2050ED9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023401C"/>
    <w:multiLevelType w:val="hybridMultilevel"/>
    <w:tmpl w:val="E4CE6C10"/>
    <w:lvl w:ilvl="0" w:tplc="9B4637F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433C0990"/>
    <w:multiLevelType w:val="hybridMultilevel"/>
    <w:tmpl w:val="E2C66234"/>
    <w:lvl w:ilvl="0" w:tplc="6DEED690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604E69D9"/>
    <w:multiLevelType w:val="hybridMultilevel"/>
    <w:tmpl w:val="5108F892"/>
    <w:lvl w:ilvl="0" w:tplc="AF887F3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92967"/>
    <w:multiLevelType w:val="hybridMultilevel"/>
    <w:tmpl w:val="3D507236"/>
    <w:lvl w:ilvl="0" w:tplc="1884FD6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9F"/>
    <w:rsid w:val="0011411F"/>
    <w:rsid w:val="001227D8"/>
    <w:rsid w:val="001261AC"/>
    <w:rsid w:val="00126456"/>
    <w:rsid w:val="00131F78"/>
    <w:rsid w:val="001D0526"/>
    <w:rsid w:val="001D2B96"/>
    <w:rsid w:val="001E7A09"/>
    <w:rsid w:val="00201951"/>
    <w:rsid w:val="00234CD3"/>
    <w:rsid w:val="002670B7"/>
    <w:rsid w:val="002B4C56"/>
    <w:rsid w:val="002F4619"/>
    <w:rsid w:val="00404174"/>
    <w:rsid w:val="00414812"/>
    <w:rsid w:val="00434D51"/>
    <w:rsid w:val="00482D4C"/>
    <w:rsid w:val="004D3264"/>
    <w:rsid w:val="00557314"/>
    <w:rsid w:val="00594D88"/>
    <w:rsid w:val="005E07B9"/>
    <w:rsid w:val="00606258"/>
    <w:rsid w:val="00624432"/>
    <w:rsid w:val="0062577A"/>
    <w:rsid w:val="00656DFA"/>
    <w:rsid w:val="00670D1C"/>
    <w:rsid w:val="00671BF4"/>
    <w:rsid w:val="006C0754"/>
    <w:rsid w:val="006C454E"/>
    <w:rsid w:val="006C4961"/>
    <w:rsid w:val="006D75A8"/>
    <w:rsid w:val="006F1CDB"/>
    <w:rsid w:val="0076312D"/>
    <w:rsid w:val="00784BE9"/>
    <w:rsid w:val="007A0672"/>
    <w:rsid w:val="007B629F"/>
    <w:rsid w:val="007E0DCD"/>
    <w:rsid w:val="00811335"/>
    <w:rsid w:val="0084150E"/>
    <w:rsid w:val="008A1F66"/>
    <w:rsid w:val="008D1A59"/>
    <w:rsid w:val="00927758"/>
    <w:rsid w:val="0094392A"/>
    <w:rsid w:val="00951775"/>
    <w:rsid w:val="00961EC1"/>
    <w:rsid w:val="009859DA"/>
    <w:rsid w:val="00993BC2"/>
    <w:rsid w:val="00995545"/>
    <w:rsid w:val="009B4D47"/>
    <w:rsid w:val="009C471B"/>
    <w:rsid w:val="00A07A68"/>
    <w:rsid w:val="00A164C7"/>
    <w:rsid w:val="00AD4C20"/>
    <w:rsid w:val="00AD5DB1"/>
    <w:rsid w:val="00B10344"/>
    <w:rsid w:val="00B34203"/>
    <w:rsid w:val="00B62344"/>
    <w:rsid w:val="00BC1C21"/>
    <w:rsid w:val="00C028D9"/>
    <w:rsid w:val="00C44A5C"/>
    <w:rsid w:val="00C719E4"/>
    <w:rsid w:val="00C86818"/>
    <w:rsid w:val="00CB2EEE"/>
    <w:rsid w:val="00CD1BEF"/>
    <w:rsid w:val="00CD3EDD"/>
    <w:rsid w:val="00CE638D"/>
    <w:rsid w:val="00CE7E02"/>
    <w:rsid w:val="00D12993"/>
    <w:rsid w:val="00D2406A"/>
    <w:rsid w:val="00D25CF0"/>
    <w:rsid w:val="00D917E0"/>
    <w:rsid w:val="00EA7063"/>
    <w:rsid w:val="00EF4D13"/>
    <w:rsid w:val="00F81431"/>
    <w:rsid w:val="00F9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B629F"/>
    <w:pPr>
      <w:keepNext/>
      <w:jc w:val="both"/>
      <w:outlineLvl w:val="1"/>
    </w:pPr>
    <w:rPr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7B629F"/>
    <w:rPr>
      <w:rFonts w:ascii="Times New Roman" w:eastAsia="Times New Roman" w:hAnsi="Times New Roman" w:cs="Times New Roman"/>
      <w:b/>
      <w:bCs/>
      <w:sz w:val="18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B629F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7B62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D3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B629F"/>
    <w:pPr>
      <w:keepNext/>
      <w:jc w:val="both"/>
      <w:outlineLvl w:val="1"/>
    </w:pPr>
    <w:rPr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7B629F"/>
    <w:rPr>
      <w:rFonts w:ascii="Times New Roman" w:eastAsia="Times New Roman" w:hAnsi="Times New Roman" w:cs="Times New Roman"/>
      <w:b/>
      <w:bCs/>
      <w:sz w:val="18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B629F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7B62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D3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B2BB3-55E5-4F03-8A50-1C57F48D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USUARIO</cp:lastModifiedBy>
  <cp:revision>2</cp:revision>
  <cp:lastPrinted>2018-01-18T11:35:00Z</cp:lastPrinted>
  <dcterms:created xsi:type="dcterms:W3CDTF">2021-01-04T17:00:00Z</dcterms:created>
  <dcterms:modified xsi:type="dcterms:W3CDTF">2021-01-04T17:00:00Z</dcterms:modified>
</cp:coreProperties>
</file>